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AD" w:rsidRPr="00F16296" w:rsidRDefault="00BD65AD" w:rsidP="00BD65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296">
        <w:rPr>
          <w:rFonts w:ascii="Times New Roman" w:hAnsi="Times New Roman" w:cs="Times New Roman"/>
          <w:b/>
          <w:sz w:val="28"/>
          <w:szCs w:val="28"/>
        </w:rPr>
        <w:t xml:space="preserve">Аннотация к Адаптированной образовательной программе дошкольного образования для детей с тяжёлыми нарушениями речи </w:t>
      </w:r>
    </w:p>
    <w:p w:rsidR="00BD65AD" w:rsidRPr="00F16296" w:rsidRDefault="00BD65AD" w:rsidP="00BD65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296">
        <w:rPr>
          <w:rFonts w:ascii="Times New Roman" w:hAnsi="Times New Roman" w:cs="Times New Roman"/>
          <w:b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b/>
          <w:sz w:val="28"/>
          <w:szCs w:val="28"/>
        </w:rPr>
        <w:t xml:space="preserve">- АОП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296">
        <w:rPr>
          <w:rFonts w:ascii="Times New Roman" w:hAnsi="Times New Roman" w:cs="Times New Roman"/>
          <w:b/>
          <w:sz w:val="28"/>
          <w:szCs w:val="28"/>
        </w:rPr>
        <w:t>для детей с ТНР)</w:t>
      </w:r>
    </w:p>
    <w:p w:rsidR="00BD65AD" w:rsidRPr="00F16296" w:rsidRDefault="00BD65AD" w:rsidP="00174443">
      <w:pPr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29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МБОУ «Шуйский детский сад»</w:t>
      </w:r>
      <w:r w:rsidRPr="00F16296">
        <w:rPr>
          <w:rFonts w:ascii="Times New Roman" w:hAnsi="Times New Roman" w:cs="Times New Roman"/>
          <w:sz w:val="28"/>
          <w:szCs w:val="28"/>
          <w:shd w:val="clear" w:color="auto" w:fill="FFFFFF"/>
        </w:rPr>
        <w:t>»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группе комбинированной </w:t>
      </w:r>
      <w:r w:rsidRPr="00F16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направленности реализуется адаптированная образовательная программа  дошкольного образования для детей с ограниченными возможностями здоровья с учётом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тяжёлыми нарушениями речи.</w:t>
      </w:r>
    </w:p>
    <w:p w:rsidR="00BD65AD" w:rsidRPr="00F16296" w:rsidRDefault="00BD65AD" w:rsidP="00BD65AD">
      <w:pPr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16296">
        <w:rPr>
          <w:rFonts w:ascii="Times New Roman" w:hAnsi="Times New Roman" w:cs="Times New Roman"/>
          <w:sz w:val="28"/>
          <w:szCs w:val="28"/>
        </w:rPr>
        <w:t>К группе детей с тяжелыми нарушениями речи относятся дети с общим недоразвитием речи различного генеза (по клинико-педагогической классификации).</w:t>
      </w:r>
    </w:p>
    <w:p w:rsidR="00BD65AD" w:rsidRPr="00F16296" w:rsidRDefault="00BD65AD" w:rsidP="00BD6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АОП ДО </w:t>
      </w:r>
      <w:r w:rsidRPr="00F16296">
        <w:rPr>
          <w:rFonts w:ascii="Times New Roman" w:hAnsi="Times New Roman" w:cs="Times New Roman"/>
          <w:sz w:val="28"/>
          <w:szCs w:val="28"/>
        </w:rPr>
        <w:t>для детей с ТНР</w:t>
      </w:r>
      <w:r w:rsidRPr="00F16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62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государственным образовательным стандартом </w:t>
      </w:r>
      <w:r w:rsidRPr="00F16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(далее</w:t>
      </w:r>
      <w:r w:rsidR="0017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296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федеральной адаптированной образовательной программой дошкольного </w:t>
      </w:r>
      <w:r w:rsidRPr="00F1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F16296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детей с ограниченными возможностями здоровья</w:t>
      </w:r>
      <w:r w:rsidRPr="00F1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ФАОП ДО), концептуальных положений общей   и коррекционной педагогики, педагогической и специальной психологии.</w:t>
      </w:r>
      <w:r w:rsidRPr="00F16296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Pr="00F16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6296">
        <w:rPr>
          <w:rFonts w:ascii="Times New Roman" w:hAnsi="Times New Roman" w:cs="Times New Roman"/>
          <w:sz w:val="28"/>
          <w:szCs w:val="28"/>
        </w:rPr>
        <w:t>определяет содержание и организацию воспитательно-образовательного процесса для детей с ТНР, и направлена на создание в учреждении специальных условий воспитания, обучения, позволяющих учитывать особые образовательные потребности детей с ТНР посредством индивидуализации и дифференциации образовательного процесса.</w:t>
      </w:r>
    </w:p>
    <w:p w:rsidR="00BD65AD" w:rsidRPr="00F16296" w:rsidRDefault="00BD65AD" w:rsidP="00BD65A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6296">
        <w:rPr>
          <w:rFonts w:ascii="Times New Roman" w:hAnsi="Times New Roman" w:cs="Times New Roman"/>
          <w:sz w:val="28"/>
          <w:szCs w:val="28"/>
        </w:rPr>
        <w:t>Программа предусматривает разностороннее развитие детей, коррекцию недостатков в их речевом развитии, а также профилактику вторичных нарушений, развитие личности, мотивации и способностей детей в различных видах деятельности.</w:t>
      </w:r>
    </w:p>
    <w:p w:rsidR="00BD65AD" w:rsidRPr="00F16296" w:rsidRDefault="00BD65AD" w:rsidP="00BD65AD">
      <w:pPr>
        <w:spacing w:after="0"/>
        <w:ind w:firstLine="56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629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16296">
        <w:rPr>
          <w:rFonts w:ascii="Times New Roman" w:hAnsi="Times New Roman" w:cs="Times New Roman"/>
          <w:sz w:val="28"/>
          <w:szCs w:val="28"/>
        </w:rPr>
        <w:t xml:space="preserve"> детей с ТНР</w:t>
      </w:r>
      <w:r w:rsidRPr="00F16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6296">
        <w:rPr>
          <w:rFonts w:ascii="Times New Roman" w:hAnsi="Times New Roman" w:cs="Times New Roman"/>
          <w:sz w:val="28"/>
          <w:szCs w:val="28"/>
        </w:rPr>
        <w:t>содержит материал для организации коррекционно-развивающей деятельности с каждой возрастной группой детей. Коррекционная деятельность включает логопедическую работу и работу по образовательным облас</w:t>
      </w:r>
      <w:r>
        <w:rPr>
          <w:rFonts w:ascii="Times New Roman" w:hAnsi="Times New Roman" w:cs="Times New Roman"/>
          <w:sz w:val="28"/>
          <w:szCs w:val="28"/>
        </w:rPr>
        <w:t xml:space="preserve">тям, соответствующим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16296">
        <w:rPr>
          <w:rFonts w:ascii="Times New Roman" w:hAnsi="Times New Roman" w:cs="Times New Roman"/>
          <w:sz w:val="28"/>
          <w:szCs w:val="28"/>
        </w:rPr>
        <w:t>ФАОП ДО.</w:t>
      </w:r>
    </w:p>
    <w:p w:rsidR="00BD65AD" w:rsidRPr="00F16296" w:rsidRDefault="00BD65AD" w:rsidP="00BD65AD">
      <w:pPr>
        <w:spacing w:after="0"/>
        <w:ind w:firstLine="566"/>
        <w:jc w:val="both"/>
        <w:rPr>
          <w:sz w:val="28"/>
          <w:szCs w:val="28"/>
        </w:rPr>
      </w:pPr>
      <w:r w:rsidRPr="00F16296">
        <w:rPr>
          <w:rFonts w:ascii="Times New Roman" w:hAnsi="Times New Roman" w:cs="Times New Roman"/>
          <w:sz w:val="28"/>
          <w:szCs w:val="28"/>
        </w:rPr>
        <w:t xml:space="preserve">АООП ДО </w:t>
      </w:r>
      <w:r w:rsidR="00174443">
        <w:rPr>
          <w:rFonts w:ascii="Times New Roman" w:hAnsi="Times New Roman" w:cs="Times New Roman"/>
          <w:sz w:val="28"/>
          <w:szCs w:val="28"/>
        </w:rPr>
        <w:t>для детей с ТНР МБОУ «МБДОУ «Шуйский детский сад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F16296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F16296">
        <w:rPr>
          <w:rFonts w:ascii="Times New Roman" w:hAnsi="Times New Roman" w:cs="Times New Roman"/>
          <w:sz w:val="28"/>
          <w:szCs w:val="28"/>
        </w:rPr>
        <w:t xml:space="preserve"> для специалистов учреждения, работающих в группах компенсир</w:t>
      </w:r>
      <w:r>
        <w:rPr>
          <w:rFonts w:ascii="Times New Roman" w:hAnsi="Times New Roman" w:cs="Times New Roman"/>
          <w:sz w:val="28"/>
          <w:szCs w:val="28"/>
        </w:rPr>
        <w:t xml:space="preserve">ующей направленности для детей </w:t>
      </w:r>
      <w:r w:rsidRPr="00F16296">
        <w:rPr>
          <w:rFonts w:ascii="Times New Roman" w:hAnsi="Times New Roman" w:cs="Times New Roman"/>
          <w:sz w:val="28"/>
          <w:szCs w:val="28"/>
        </w:rPr>
        <w:t>с тяжелыми нарушениями речи (ТНР) от 4-х до 7-8-ми лет.</w:t>
      </w:r>
      <w:r w:rsidRPr="00F16296">
        <w:rPr>
          <w:sz w:val="28"/>
          <w:szCs w:val="28"/>
        </w:rPr>
        <w:t xml:space="preserve"> </w:t>
      </w:r>
    </w:p>
    <w:p w:rsidR="00A407C0" w:rsidRDefault="00A407C0"/>
    <w:sectPr w:rsidR="00A407C0" w:rsidSect="00A4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5AD"/>
    <w:rsid w:val="00174443"/>
    <w:rsid w:val="00A407C0"/>
    <w:rsid w:val="00BD65AD"/>
    <w:rsid w:val="00D9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2024-04-23T11:06:00Z</dcterms:created>
  <dcterms:modified xsi:type="dcterms:W3CDTF">2024-04-23T11:08:00Z</dcterms:modified>
</cp:coreProperties>
</file>